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4580" w14:textId="77777777" w:rsidR="00F128B1" w:rsidRPr="00F128B1" w:rsidRDefault="00F128B1" w:rsidP="00F128B1">
      <w:pPr>
        <w:spacing w:after="0"/>
        <w:jc w:val="right"/>
        <w:rPr>
          <w:rFonts w:ascii="Times New Roman" w:eastAsia="Times New Roman" w:hAnsi="Times New Roman" w:cs="Times New Roman"/>
          <w:b/>
          <w:bCs/>
          <w:color w:val="000000"/>
          <w:sz w:val="24"/>
          <w:lang w:val="es-CL" w:eastAsia="es-ES_tradnl"/>
        </w:rPr>
      </w:pPr>
      <w:r w:rsidRPr="00F128B1">
        <w:rPr>
          <w:rFonts w:ascii="Times New Roman" w:eastAsia="Times New Roman" w:hAnsi="Times New Roman" w:cs="Times New Roman"/>
          <w:b/>
          <w:bCs/>
          <w:color w:val="000000"/>
          <w:sz w:val="24"/>
          <w:lang w:val="es-CL" w:eastAsia="es-ES_tradnl"/>
        </w:rPr>
        <w:t>Boletín N° 14.629-07</w:t>
      </w:r>
    </w:p>
    <w:p w14:paraId="7A9C8918" w14:textId="77777777" w:rsidR="00F128B1" w:rsidRDefault="00F128B1" w:rsidP="00F128B1">
      <w:pPr>
        <w:spacing w:after="0"/>
        <w:jc w:val="left"/>
        <w:rPr>
          <w:rFonts w:ascii="Times New Roman" w:eastAsia="Times New Roman" w:hAnsi="Times New Roman" w:cs="Times New Roman"/>
          <w:b/>
          <w:bCs/>
          <w:color w:val="000000"/>
          <w:sz w:val="24"/>
          <w:lang w:val="es-CL" w:eastAsia="es-ES_tradnl"/>
        </w:rPr>
      </w:pPr>
    </w:p>
    <w:p w14:paraId="718315D6" w14:textId="77777777" w:rsidR="00F128B1" w:rsidRDefault="00F128B1" w:rsidP="00F128B1">
      <w:pPr>
        <w:spacing w:after="0"/>
        <w:jc w:val="left"/>
        <w:rPr>
          <w:rFonts w:ascii="Times New Roman" w:eastAsia="Times New Roman" w:hAnsi="Times New Roman" w:cs="Times New Roman"/>
          <w:b/>
          <w:bCs/>
          <w:color w:val="000000"/>
          <w:sz w:val="24"/>
          <w:lang w:val="es-CL" w:eastAsia="es-ES_tradnl"/>
        </w:rPr>
      </w:pPr>
    </w:p>
    <w:p w14:paraId="2622D1EA" w14:textId="36DA0017" w:rsidR="00F128B1" w:rsidRDefault="00F128B1" w:rsidP="00F128B1">
      <w:pPr>
        <w:spacing w:after="0"/>
        <w:rPr>
          <w:rFonts w:ascii="Times New Roman" w:eastAsia="Times New Roman" w:hAnsi="Times New Roman" w:cs="Times New Roman"/>
          <w:b/>
          <w:bCs/>
          <w:color w:val="000000"/>
          <w:sz w:val="24"/>
          <w:lang w:val="es-CL" w:eastAsia="es-ES_tradnl"/>
        </w:rPr>
      </w:pPr>
      <w:r>
        <w:rPr>
          <w:rFonts w:ascii="Times New Roman" w:eastAsia="Times New Roman" w:hAnsi="Times New Roman" w:cs="Times New Roman"/>
          <w:b/>
          <w:bCs/>
          <w:color w:val="000000"/>
          <w:sz w:val="24"/>
          <w:lang w:val="es-CL" w:eastAsia="es-ES_tradnl"/>
        </w:rPr>
        <w:t>P</w:t>
      </w:r>
      <w:r w:rsidRPr="00F128B1">
        <w:rPr>
          <w:rFonts w:ascii="Times New Roman" w:eastAsia="Times New Roman" w:hAnsi="Times New Roman" w:cs="Times New Roman"/>
          <w:b/>
          <w:bCs/>
          <w:color w:val="000000"/>
          <w:sz w:val="24"/>
          <w:lang w:val="es-CL" w:eastAsia="es-ES_tradnl"/>
        </w:rPr>
        <w:t>royecto de</w:t>
      </w:r>
      <w:r w:rsidRPr="00F128B1">
        <w:rPr>
          <w:rFonts w:ascii="Times New Roman" w:eastAsia="Times New Roman" w:hAnsi="Times New Roman" w:cs="Times New Roman"/>
          <w:b/>
          <w:bCs/>
          <w:color w:val="000000"/>
          <w:sz w:val="24"/>
          <w:lang w:val="es-ES" w:eastAsia="es-ES_tradnl"/>
        </w:rPr>
        <w:t xml:space="preserve"> reforma constitucional, </w:t>
      </w:r>
      <w:r>
        <w:rPr>
          <w:rFonts w:ascii="Times New Roman" w:eastAsia="Times New Roman" w:hAnsi="Times New Roman" w:cs="Times New Roman"/>
          <w:b/>
          <w:bCs/>
          <w:color w:val="000000"/>
          <w:sz w:val="24"/>
          <w:lang w:val="es-ES" w:eastAsia="es-ES_tradnl"/>
        </w:rPr>
        <w:t>iniciado en moción de</w:t>
      </w:r>
      <w:r w:rsidRPr="00F128B1">
        <w:rPr>
          <w:rFonts w:ascii="Times New Roman" w:eastAsia="Times New Roman" w:hAnsi="Times New Roman" w:cs="Times New Roman"/>
          <w:b/>
          <w:bCs/>
          <w:color w:val="000000"/>
          <w:sz w:val="24"/>
          <w:lang w:val="es-ES" w:eastAsia="es-ES_tradnl"/>
        </w:rPr>
        <w:t> los Honorables Senadores señoras Sabat, </w:t>
      </w:r>
      <w:r w:rsidRPr="00F128B1">
        <w:rPr>
          <w:rFonts w:ascii="Times New Roman" w:eastAsia="Times New Roman" w:hAnsi="Times New Roman" w:cs="Times New Roman"/>
          <w:b/>
          <w:bCs/>
          <w:color w:val="000000"/>
          <w:sz w:val="24"/>
          <w:lang w:val="es-CL" w:eastAsia="es-ES_tradnl"/>
        </w:rPr>
        <w:t>Allende y </w:t>
      </w:r>
      <w:r w:rsidRPr="00F128B1">
        <w:rPr>
          <w:rFonts w:ascii="Times New Roman" w:eastAsia="Times New Roman" w:hAnsi="Times New Roman" w:cs="Times New Roman"/>
          <w:b/>
          <w:bCs/>
          <w:color w:val="000000"/>
          <w:sz w:val="24"/>
          <w:lang w:val="es-ES" w:eastAsia="es-ES_tradnl"/>
        </w:rPr>
        <w:t>Rincón</w:t>
      </w:r>
      <w:r w:rsidRPr="00F128B1">
        <w:rPr>
          <w:rFonts w:ascii="Times New Roman" w:eastAsia="Times New Roman" w:hAnsi="Times New Roman" w:cs="Times New Roman"/>
          <w:b/>
          <w:bCs/>
          <w:color w:val="000000"/>
          <w:sz w:val="24"/>
          <w:lang w:val="es-CL" w:eastAsia="es-ES_tradnl"/>
        </w:rPr>
        <w:t xml:space="preserve"> y señores Galilea y Huenchumilla, </w:t>
      </w:r>
      <w:r w:rsidRPr="00F128B1">
        <w:rPr>
          <w:rFonts w:ascii="Times New Roman" w:eastAsia="Times New Roman" w:hAnsi="Times New Roman" w:cs="Times New Roman"/>
          <w:b/>
          <w:bCs/>
          <w:color w:val="000000"/>
          <w:sz w:val="24"/>
          <w:lang w:val="es-ES" w:eastAsia="es-ES_tradnl"/>
        </w:rPr>
        <w:t>con el objeto de establecer como </w:t>
      </w:r>
      <w:r w:rsidRPr="00F128B1">
        <w:rPr>
          <w:rFonts w:ascii="Times New Roman" w:eastAsia="Times New Roman" w:hAnsi="Times New Roman" w:cs="Times New Roman"/>
          <w:b/>
          <w:bCs/>
          <w:color w:val="000000"/>
          <w:sz w:val="24"/>
          <w:lang w:val="es-CL" w:eastAsia="es-ES_tradnl"/>
        </w:rPr>
        <w:t xml:space="preserve">requisito para ser candidato a </w:t>
      </w:r>
      <w:proofErr w:type="gramStart"/>
      <w:r w:rsidRPr="00F128B1">
        <w:rPr>
          <w:rFonts w:ascii="Times New Roman" w:eastAsia="Times New Roman" w:hAnsi="Times New Roman" w:cs="Times New Roman"/>
          <w:b/>
          <w:bCs/>
          <w:color w:val="000000"/>
          <w:sz w:val="24"/>
          <w:lang w:val="es-CL" w:eastAsia="es-ES_tradnl"/>
        </w:rPr>
        <w:t>Presidente</w:t>
      </w:r>
      <w:proofErr w:type="gramEnd"/>
      <w:r w:rsidRPr="00F128B1">
        <w:rPr>
          <w:rFonts w:ascii="Times New Roman" w:eastAsia="Times New Roman" w:hAnsi="Times New Roman" w:cs="Times New Roman"/>
          <w:b/>
          <w:bCs/>
          <w:color w:val="000000"/>
          <w:sz w:val="24"/>
          <w:lang w:val="es-CL" w:eastAsia="es-ES_tradnl"/>
        </w:rPr>
        <w:t xml:space="preserve"> de la República, Senador y Diputado, el no haber sido condenado por delitos de violencia intrafamiliar, ni estar considerado en el Registro de Deudores de Alimentos</w:t>
      </w:r>
      <w:r>
        <w:rPr>
          <w:rFonts w:ascii="Times New Roman" w:eastAsia="Times New Roman" w:hAnsi="Times New Roman" w:cs="Times New Roman"/>
          <w:b/>
          <w:bCs/>
          <w:color w:val="000000"/>
          <w:sz w:val="24"/>
          <w:lang w:val="es-CL" w:eastAsia="es-ES_tradnl"/>
        </w:rPr>
        <w:t>.</w:t>
      </w:r>
    </w:p>
    <w:p w14:paraId="2B1D06B7" w14:textId="77777777" w:rsidR="00F128B1" w:rsidRDefault="00F128B1" w:rsidP="00F128B1">
      <w:pPr>
        <w:spacing w:after="0"/>
        <w:jc w:val="left"/>
        <w:rPr>
          <w:rFonts w:ascii="Times New Roman" w:eastAsia="Times New Roman" w:hAnsi="Times New Roman" w:cs="Times New Roman"/>
          <w:b/>
          <w:bCs/>
          <w:color w:val="000000"/>
          <w:sz w:val="24"/>
          <w:lang w:val="es-CL" w:eastAsia="es-ES_tradnl"/>
        </w:rPr>
      </w:pPr>
    </w:p>
    <w:p w14:paraId="548512F0" w14:textId="77777777" w:rsidR="0040691C" w:rsidRPr="00F128B1" w:rsidRDefault="0040691C" w:rsidP="00884D26">
      <w:pPr>
        <w:rPr>
          <w:rFonts w:ascii="Times New Roman" w:hAnsi="Times New Roman" w:cs="Times New Roman"/>
          <w:sz w:val="24"/>
          <w:lang w:val="es-CL"/>
        </w:rPr>
      </w:pPr>
    </w:p>
    <w:p w14:paraId="10346884" w14:textId="749D0A43" w:rsidR="00884D26" w:rsidRDefault="00884D26" w:rsidP="00884D26">
      <w:pPr>
        <w:rPr>
          <w:rFonts w:ascii="Times New Roman" w:hAnsi="Times New Roman" w:cs="Times New Roman"/>
          <w:sz w:val="24"/>
        </w:rPr>
      </w:pPr>
      <w:r w:rsidRPr="00F128B1">
        <w:rPr>
          <w:rFonts w:ascii="Times New Roman" w:hAnsi="Times New Roman" w:cs="Times New Roman"/>
          <w:sz w:val="24"/>
        </w:rPr>
        <w:t>FUNDAMENTOS:</w:t>
      </w:r>
    </w:p>
    <w:p w14:paraId="479FA6B3" w14:textId="77777777" w:rsidR="00F128B1" w:rsidRPr="00F128B1" w:rsidRDefault="00F128B1" w:rsidP="00884D26">
      <w:pPr>
        <w:rPr>
          <w:rFonts w:ascii="Times New Roman" w:hAnsi="Times New Roman" w:cs="Times New Roman"/>
          <w:sz w:val="24"/>
        </w:rPr>
      </w:pPr>
    </w:p>
    <w:p w14:paraId="4FF280F9" w14:textId="5AA5F242" w:rsidR="0032088E" w:rsidRPr="00F128B1" w:rsidRDefault="00246117" w:rsidP="00D820B1">
      <w:pPr>
        <w:pStyle w:val="Prrafodelista"/>
        <w:numPr>
          <w:ilvl w:val="0"/>
          <w:numId w:val="2"/>
        </w:numPr>
        <w:ind w:left="357" w:hanging="357"/>
        <w:contextualSpacing w:val="0"/>
        <w:rPr>
          <w:rFonts w:ascii="Times New Roman" w:hAnsi="Times New Roman" w:cs="Times New Roman"/>
          <w:sz w:val="24"/>
        </w:rPr>
      </w:pPr>
      <w:r w:rsidRPr="00F128B1">
        <w:rPr>
          <w:rFonts w:ascii="Times New Roman" w:hAnsi="Times New Roman" w:cs="Times New Roman"/>
          <w:sz w:val="24"/>
        </w:rPr>
        <w:t>Nuestra Constitución Política establece, en su artículo 13, que quienes hayan sido condenados por un crimen o delito que merezca pena aflictiva, pierden la ciudadanía y, por tanto, no pueden optar a cargos públicos.</w:t>
      </w:r>
    </w:p>
    <w:p w14:paraId="13D027CE" w14:textId="6D959D3D" w:rsidR="00246117" w:rsidRPr="00F128B1" w:rsidRDefault="00246117" w:rsidP="00246117">
      <w:pPr>
        <w:pStyle w:val="Prrafodelista"/>
        <w:numPr>
          <w:ilvl w:val="0"/>
          <w:numId w:val="2"/>
        </w:numPr>
        <w:ind w:left="357" w:hanging="357"/>
        <w:contextualSpacing w:val="0"/>
        <w:rPr>
          <w:rFonts w:ascii="Times New Roman" w:hAnsi="Times New Roman" w:cs="Times New Roman"/>
          <w:sz w:val="24"/>
        </w:rPr>
      </w:pPr>
      <w:r w:rsidRPr="00F128B1">
        <w:rPr>
          <w:rFonts w:ascii="Times New Roman" w:hAnsi="Times New Roman" w:cs="Times New Roman"/>
          <w:sz w:val="24"/>
        </w:rPr>
        <w:t>De acuerdo con el Código Penal, (art. 37), se reputan aflictivas todas las penas de crímenes y, respecto de las de simples delitos, las de presidio, reclusión, confinamiento, extrañamiento y relegación menores en sus grados máximos.</w:t>
      </w:r>
    </w:p>
    <w:p w14:paraId="3393B42C" w14:textId="1FBE25A6" w:rsidR="00246117" w:rsidRPr="00F128B1" w:rsidRDefault="00246117" w:rsidP="00246117">
      <w:pPr>
        <w:pStyle w:val="Prrafodelista"/>
        <w:ind w:left="357"/>
        <w:contextualSpacing w:val="0"/>
        <w:rPr>
          <w:rFonts w:ascii="Times New Roman" w:hAnsi="Times New Roman" w:cs="Times New Roman"/>
          <w:sz w:val="24"/>
        </w:rPr>
      </w:pPr>
      <w:r w:rsidRPr="00F128B1">
        <w:rPr>
          <w:rFonts w:ascii="Times New Roman" w:hAnsi="Times New Roman" w:cs="Times New Roman"/>
          <w:sz w:val="24"/>
        </w:rPr>
        <w:t>Es decir, son las penas mayores, las más graves, que en cada caso (presidio, reclusión, confinamiento, extrañamiento y relegación menores) comienzan en los tres años y un día. Dicho de otra forma: cualquier pena superior a tres años y un día constituye pena aflictiva, y el condenado pierde sus derechos como ciudadano, incluyendo el derecho a ser candidato.</w:t>
      </w:r>
    </w:p>
    <w:p w14:paraId="2B4BBE4C" w14:textId="28B0587F" w:rsidR="00246117" w:rsidRPr="00F128B1" w:rsidRDefault="00246117" w:rsidP="00D820B1">
      <w:pPr>
        <w:pStyle w:val="Prrafodelista"/>
        <w:numPr>
          <w:ilvl w:val="0"/>
          <w:numId w:val="2"/>
        </w:numPr>
        <w:ind w:left="357" w:hanging="357"/>
        <w:contextualSpacing w:val="0"/>
        <w:rPr>
          <w:rFonts w:ascii="Times New Roman" w:hAnsi="Times New Roman" w:cs="Times New Roman"/>
          <w:sz w:val="24"/>
        </w:rPr>
      </w:pPr>
      <w:r w:rsidRPr="00F128B1">
        <w:rPr>
          <w:rFonts w:ascii="Times New Roman" w:hAnsi="Times New Roman" w:cs="Times New Roman"/>
          <w:sz w:val="24"/>
        </w:rPr>
        <w:t xml:space="preserve">Así, cuando el artículo 25 de la Constitución señala que, dentro de los requisitos para ser candidato a </w:t>
      </w:r>
      <w:proofErr w:type="gramStart"/>
      <w:r w:rsidRPr="00F128B1">
        <w:rPr>
          <w:rFonts w:ascii="Times New Roman" w:hAnsi="Times New Roman" w:cs="Times New Roman"/>
          <w:sz w:val="24"/>
        </w:rPr>
        <w:t>Presidente</w:t>
      </w:r>
      <w:proofErr w:type="gramEnd"/>
      <w:r w:rsidRPr="00F128B1">
        <w:rPr>
          <w:rFonts w:ascii="Times New Roman" w:hAnsi="Times New Roman" w:cs="Times New Roman"/>
          <w:sz w:val="24"/>
        </w:rPr>
        <w:t xml:space="preserve"> de la República, se incluye el “poseer las demás calidades necesarias para ser ciudadano con derecho a sufragio”, se debe entender que quedan fuera aquellas personas que hayan sido condenadas a un delito o crimen con pena aflictiva.</w:t>
      </w:r>
    </w:p>
    <w:p w14:paraId="103FD9D4" w14:textId="1C4954F0" w:rsidR="00246117" w:rsidRPr="00F128B1" w:rsidRDefault="00246117" w:rsidP="00D820B1">
      <w:pPr>
        <w:pStyle w:val="Prrafodelista"/>
        <w:numPr>
          <w:ilvl w:val="0"/>
          <w:numId w:val="2"/>
        </w:numPr>
        <w:ind w:left="357" w:hanging="357"/>
        <w:contextualSpacing w:val="0"/>
        <w:rPr>
          <w:rFonts w:ascii="Times New Roman" w:hAnsi="Times New Roman" w:cs="Times New Roman"/>
          <w:sz w:val="24"/>
        </w:rPr>
      </w:pPr>
      <w:r w:rsidRPr="00F128B1">
        <w:rPr>
          <w:rFonts w:ascii="Times New Roman" w:hAnsi="Times New Roman" w:cs="Times New Roman"/>
          <w:sz w:val="24"/>
        </w:rPr>
        <w:t xml:space="preserve">Y, en el mismo sentido, cuando el artículo 48 y el artículo 50 señalan </w:t>
      </w:r>
      <w:proofErr w:type="gramStart"/>
      <w:r w:rsidRPr="00F128B1">
        <w:rPr>
          <w:rFonts w:ascii="Times New Roman" w:hAnsi="Times New Roman" w:cs="Times New Roman"/>
          <w:sz w:val="24"/>
        </w:rPr>
        <w:t>que</w:t>
      </w:r>
      <w:proofErr w:type="gramEnd"/>
      <w:r w:rsidRPr="00F128B1">
        <w:rPr>
          <w:rFonts w:ascii="Times New Roman" w:hAnsi="Times New Roman" w:cs="Times New Roman"/>
          <w:sz w:val="24"/>
        </w:rPr>
        <w:t xml:space="preserve"> para ser electo diputado y senador, respectivamente</w:t>
      </w:r>
      <w:r w:rsidR="003E3B00" w:rsidRPr="00F128B1">
        <w:rPr>
          <w:rFonts w:ascii="Times New Roman" w:hAnsi="Times New Roman" w:cs="Times New Roman"/>
          <w:sz w:val="24"/>
        </w:rPr>
        <w:t>,</w:t>
      </w:r>
      <w:r w:rsidRPr="00F128B1">
        <w:rPr>
          <w:rFonts w:ascii="Times New Roman" w:hAnsi="Times New Roman" w:cs="Times New Roman"/>
          <w:sz w:val="24"/>
        </w:rPr>
        <w:t xml:space="preserve"> se requiere “ser ciudadano con derecho a sufragio”, se aplica la misma </w:t>
      </w:r>
      <w:r w:rsidR="003E3B00" w:rsidRPr="00F128B1">
        <w:rPr>
          <w:rFonts w:ascii="Times New Roman" w:hAnsi="Times New Roman" w:cs="Times New Roman"/>
          <w:sz w:val="24"/>
        </w:rPr>
        <w:t>norma</w:t>
      </w:r>
      <w:r w:rsidRPr="00F128B1">
        <w:rPr>
          <w:rFonts w:ascii="Times New Roman" w:hAnsi="Times New Roman" w:cs="Times New Roman"/>
          <w:sz w:val="24"/>
        </w:rPr>
        <w:t>: se excluye a quienes han sido condenados a un delito o crimen con pena aflictiva</w:t>
      </w:r>
    </w:p>
    <w:p w14:paraId="0850C341" w14:textId="04A33224" w:rsidR="00C97F55" w:rsidRDefault="003E3B00" w:rsidP="00C97F55">
      <w:pPr>
        <w:pStyle w:val="Prrafodelista"/>
        <w:numPr>
          <w:ilvl w:val="0"/>
          <w:numId w:val="2"/>
        </w:numPr>
        <w:contextualSpacing w:val="0"/>
        <w:rPr>
          <w:rFonts w:ascii="Times New Roman" w:hAnsi="Times New Roman" w:cs="Times New Roman"/>
          <w:sz w:val="24"/>
        </w:rPr>
      </w:pPr>
      <w:r w:rsidRPr="00F128B1">
        <w:rPr>
          <w:rFonts w:ascii="Times New Roman" w:hAnsi="Times New Roman" w:cs="Times New Roman"/>
          <w:sz w:val="24"/>
        </w:rPr>
        <w:t>Compartiendo</w:t>
      </w:r>
      <w:r w:rsidR="00C97F55" w:rsidRPr="00F128B1">
        <w:rPr>
          <w:rFonts w:ascii="Times New Roman" w:hAnsi="Times New Roman" w:cs="Times New Roman"/>
          <w:sz w:val="24"/>
        </w:rPr>
        <w:t xml:space="preserve"> la gravedad de </w:t>
      </w:r>
      <w:r w:rsidR="00BF3C5D" w:rsidRPr="00F128B1">
        <w:rPr>
          <w:rFonts w:ascii="Times New Roman" w:hAnsi="Times New Roman" w:cs="Times New Roman"/>
          <w:sz w:val="24"/>
        </w:rPr>
        <w:t>los delitos que</w:t>
      </w:r>
      <w:r w:rsidRPr="00F128B1">
        <w:rPr>
          <w:rFonts w:ascii="Times New Roman" w:hAnsi="Times New Roman" w:cs="Times New Roman"/>
          <w:sz w:val="24"/>
        </w:rPr>
        <w:t xml:space="preserve"> merecen penas </w:t>
      </w:r>
      <w:r w:rsidR="00BF3C5D" w:rsidRPr="00F128B1">
        <w:rPr>
          <w:rFonts w:ascii="Times New Roman" w:hAnsi="Times New Roman" w:cs="Times New Roman"/>
          <w:sz w:val="24"/>
        </w:rPr>
        <w:t xml:space="preserve">aflictivas, quienes firmamos este proyecto de ley sostenemos que hay otros delitos </w:t>
      </w:r>
      <w:r w:rsidRPr="00F128B1">
        <w:rPr>
          <w:rFonts w:ascii="Times New Roman" w:hAnsi="Times New Roman" w:cs="Times New Roman"/>
          <w:sz w:val="24"/>
        </w:rPr>
        <w:t>—</w:t>
      </w:r>
      <w:r w:rsidR="00BF3C5D" w:rsidRPr="00F128B1">
        <w:rPr>
          <w:rFonts w:ascii="Times New Roman" w:hAnsi="Times New Roman" w:cs="Times New Roman"/>
          <w:sz w:val="24"/>
        </w:rPr>
        <w:t>con penas menores</w:t>
      </w:r>
      <w:r w:rsidRPr="00F128B1">
        <w:rPr>
          <w:rFonts w:ascii="Times New Roman" w:hAnsi="Times New Roman" w:cs="Times New Roman"/>
          <w:sz w:val="24"/>
        </w:rPr>
        <w:t>—</w:t>
      </w:r>
      <w:r w:rsidR="00BF3C5D" w:rsidRPr="00F128B1">
        <w:rPr>
          <w:rFonts w:ascii="Times New Roman" w:hAnsi="Times New Roman" w:cs="Times New Roman"/>
          <w:sz w:val="24"/>
        </w:rPr>
        <w:t xml:space="preserve"> pero que por su gravedad y connotación social debieran impedir que </w:t>
      </w:r>
      <w:r w:rsidR="00246117" w:rsidRPr="00F128B1">
        <w:rPr>
          <w:rFonts w:ascii="Times New Roman" w:hAnsi="Times New Roman" w:cs="Times New Roman"/>
          <w:sz w:val="24"/>
        </w:rPr>
        <w:t xml:space="preserve">los </w:t>
      </w:r>
      <w:r w:rsidR="00BF3C5D" w:rsidRPr="00F128B1">
        <w:rPr>
          <w:rFonts w:ascii="Times New Roman" w:hAnsi="Times New Roman" w:cs="Times New Roman"/>
          <w:sz w:val="24"/>
        </w:rPr>
        <w:t xml:space="preserve">condenados puedan de todas formas ser candidatos: nos referimos a los delitos relativos a la Violencia Intrafamiliar (VIF). Los casos de VIF son tan graves, crudos y, en algunos casos, tristemente emblemáticos, que </w:t>
      </w:r>
      <w:r w:rsidR="00166696" w:rsidRPr="00F128B1">
        <w:rPr>
          <w:rFonts w:ascii="Times New Roman" w:hAnsi="Times New Roman" w:cs="Times New Roman"/>
          <w:sz w:val="24"/>
        </w:rPr>
        <w:t>no es aceptable que un condenado por VIF intente llegar al Congreso Nacional, o para peor, a la Presidencia de la República</w:t>
      </w:r>
      <w:r w:rsidR="00BF3C5D" w:rsidRPr="00F128B1">
        <w:rPr>
          <w:rFonts w:ascii="Times New Roman" w:hAnsi="Times New Roman" w:cs="Times New Roman"/>
          <w:sz w:val="24"/>
        </w:rPr>
        <w:t>.</w:t>
      </w:r>
    </w:p>
    <w:p w14:paraId="03C739DE" w14:textId="66BAD632" w:rsidR="00F128B1" w:rsidRDefault="00F128B1" w:rsidP="00F128B1">
      <w:pPr>
        <w:rPr>
          <w:rFonts w:ascii="Times New Roman" w:hAnsi="Times New Roman" w:cs="Times New Roman"/>
          <w:sz w:val="24"/>
        </w:rPr>
      </w:pPr>
    </w:p>
    <w:p w14:paraId="28B819FA" w14:textId="77777777" w:rsidR="00F128B1" w:rsidRPr="00F128B1" w:rsidRDefault="00F128B1" w:rsidP="00F128B1">
      <w:pPr>
        <w:rPr>
          <w:rFonts w:ascii="Times New Roman" w:hAnsi="Times New Roman" w:cs="Times New Roman"/>
          <w:sz w:val="24"/>
        </w:rPr>
      </w:pPr>
    </w:p>
    <w:p w14:paraId="4A457914" w14:textId="5798AAC7" w:rsidR="00BF3C5D" w:rsidRPr="00F128B1" w:rsidRDefault="00166696" w:rsidP="00C97F55">
      <w:pPr>
        <w:pStyle w:val="Prrafodelista"/>
        <w:numPr>
          <w:ilvl w:val="0"/>
          <w:numId w:val="2"/>
        </w:numPr>
        <w:contextualSpacing w:val="0"/>
        <w:rPr>
          <w:rFonts w:ascii="Times New Roman" w:hAnsi="Times New Roman" w:cs="Times New Roman"/>
          <w:sz w:val="24"/>
        </w:rPr>
      </w:pPr>
      <w:r w:rsidRPr="00F128B1">
        <w:rPr>
          <w:rFonts w:ascii="Times New Roman" w:hAnsi="Times New Roman" w:cs="Times New Roman"/>
          <w:sz w:val="24"/>
        </w:rPr>
        <w:lastRenderedPageBreak/>
        <w:t>Al mismo tiempo</w:t>
      </w:r>
      <w:r w:rsidR="00BF3C5D" w:rsidRPr="00F128B1">
        <w:rPr>
          <w:rFonts w:ascii="Times New Roman" w:hAnsi="Times New Roman" w:cs="Times New Roman"/>
          <w:sz w:val="24"/>
        </w:rPr>
        <w:t>, creemos también que no es posible admitir, como candidatos</w:t>
      </w:r>
      <w:r w:rsidRPr="00F128B1">
        <w:rPr>
          <w:rFonts w:ascii="Times New Roman" w:hAnsi="Times New Roman" w:cs="Times New Roman"/>
          <w:sz w:val="24"/>
        </w:rPr>
        <w:t xml:space="preserve"> a </w:t>
      </w:r>
      <w:proofErr w:type="gramStart"/>
      <w:r w:rsidRPr="00F128B1">
        <w:rPr>
          <w:rFonts w:ascii="Times New Roman" w:hAnsi="Times New Roman" w:cs="Times New Roman"/>
          <w:sz w:val="24"/>
        </w:rPr>
        <w:t>Presidente</w:t>
      </w:r>
      <w:proofErr w:type="gramEnd"/>
      <w:r w:rsidRPr="00F128B1">
        <w:rPr>
          <w:rFonts w:ascii="Times New Roman" w:hAnsi="Times New Roman" w:cs="Times New Roman"/>
          <w:sz w:val="24"/>
        </w:rPr>
        <w:t xml:space="preserve"> o a parlamentarios</w:t>
      </w:r>
      <w:r w:rsidR="00BF3C5D" w:rsidRPr="00F128B1">
        <w:rPr>
          <w:rFonts w:ascii="Times New Roman" w:hAnsi="Times New Roman" w:cs="Times New Roman"/>
          <w:sz w:val="24"/>
        </w:rPr>
        <w:t>, a quienes al momento de inscribir sus candidaturas, tengan deudas de alimentos. Los llamados coloquialmente “papito</w:t>
      </w:r>
      <w:r w:rsidR="003E3B00" w:rsidRPr="00F128B1">
        <w:rPr>
          <w:rFonts w:ascii="Times New Roman" w:hAnsi="Times New Roman" w:cs="Times New Roman"/>
          <w:sz w:val="24"/>
        </w:rPr>
        <w:t>s</w:t>
      </w:r>
      <w:r w:rsidR="00BF3C5D" w:rsidRPr="00F128B1">
        <w:rPr>
          <w:rFonts w:ascii="Times New Roman" w:hAnsi="Times New Roman" w:cs="Times New Roman"/>
          <w:sz w:val="24"/>
        </w:rPr>
        <w:t xml:space="preserve"> corazón” pueden, efectivamente, ser candidatos </w:t>
      </w:r>
      <w:r w:rsidR="003E3B00" w:rsidRPr="00F128B1">
        <w:rPr>
          <w:rFonts w:ascii="Times New Roman" w:hAnsi="Times New Roman" w:cs="Times New Roman"/>
          <w:sz w:val="24"/>
        </w:rPr>
        <w:t xml:space="preserve">y salir electos </w:t>
      </w:r>
      <w:r w:rsidR="00BF3C5D" w:rsidRPr="00F128B1">
        <w:rPr>
          <w:rFonts w:ascii="Times New Roman" w:hAnsi="Times New Roman" w:cs="Times New Roman"/>
          <w:sz w:val="24"/>
        </w:rPr>
        <w:t>con la legislación actual, pero es un asunto que nuevamente desprestigia y daña a nuestras instituciones políticas.</w:t>
      </w:r>
    </w:p>
    <w:p w14:paraId="5A663D35" w14:textId="0594914D" w:rsidR="00BF3C5D" w:rsidRPr="00F128B1" w:rsidRDefault="00BF3C5D" w:rsidP="00C97F55">
      <w:pPr>
        <w:pStyle w:val="Prrafodelista"/>
        <w:numPr>
          <w:ilvl w:val="0"/>
          <w:numId w:val="2"/>
        </w:numPr>
        <w:contextualSpacing w:val="0"/>
        <w:rPr>
          <w:rFonts w:ascii="Times New Roman" w:hAnsi="Times New Roman" w:cs="Times New Roman"/>
          <w:sz w:val="24"/>
        </w:rPr>
      </w:pPr>
      <w:r w:rsidRPr="00F128B1">
        <w:rPr>
          <w:rFonts w:ascii="Times New Roman" w:hAnsi="Times New Roman" w:cs="Times New Roman"/>
          <w:sz w:val="24"/>
        </w:rPr>
        <w:t xml:space="preserve">Al respecto, vale destacar que, al momento de presentar esta moción parlamentaria, se tramita en el Congreso un proyecto iniciado por Mensaje de S.E. el </w:t>
      </w:r>
      <w:proofErr w:type="gramStart"/>
      <w:r w:rsidRPr="00F128B1">
        <w:rPr>
          <w:rFonts w:ascii="Times New Roman" w:hAnsi="Times New Roman" w:cs="Times New Roman"/>
          <w:sz w:val="24"/>
        </w:rPr>
        <w:t>Presidente</w:t>
      </w:r>
      <w:proofErr w:type="gramEnd"/>
      <w:r w:rsidRPr="00F128B1">
        <w:rPr>
          <w:rFonts w:ascii="Times New Roman" w:hAnsi="Times New Roman" w:cs="Times New Roman"/>
          <w:sz w:val="24"/>
        </w:rPr>
        <w:t xml:space="preserve"> de la República, Sebastián Piñera, que modifica la Ley N° 14.908, sobre abandono de familia y pago de pensiones alimenticias, y crea el Registro nacional de deudores de pensiones de alimentos (boletín Nº </w:t>
      </w:r>
      <w:r w:rsidR="00107F13" w:rsidRPr="00F128B1">
        <w:rPr>
          <w:rFonts w:ascii="Times New Roman" w:hAnsi="Times New Roman" w:cs="Times New Roman"/>
          <w:sz w:val="24"/>
        </w:rPr>
        <w:t xml:space="preserve">14077-18). Dentro de este proyecto, el Título Final del proyecto (artículo 20 y siguientes) </w:t>
      </w:r>
      <w:r w:rsidR="003E3B00" w:rsidRPr="00F128B1">
        <w:rPr>
          <w:rFonts w:ascii="Times New Roman" w:hAnsi="Times New Roman" w:cs="Times New Roman"/>
          <w:sz w:val="24"/>
        </w:rPr>
        <w:t xml:space="preserve">está dedicado, justamente, a crear </w:t>
      </w:r>
      <w:r w:rsidR="00107F13" w:rsidRPr="00F128B1">
        <w:rPr>
          <w:rFonts w:ascii="Times New Roman" w:hAnsi="Times New Roman" w:cs="Times New Roman"/>
          <w:sz w:val="24"/>
        </w:rPr>
        <w:t>el nuevo Registro nacional de deudores de pensiones de alimentos, cuya finalidad será promover y garantizar el cumplimiento de las pensiones de alimentos. Este registro</w:t>
      </w:r>
      <w:r w:rsidR="003E3B00" w:rsidRPr="00F128B1">
        <w:rPr>
          <w:rFonts w:ascii="Times New Roman" w:hAnsi="Times New Roman" w:cs="Times New Roman"/>
          <w:sz w:val="24"/>
        </w:rPr>
        <w:t xml:space="preserve"> </w:t>
      </w:r>
      <w:r w:rsidR="00107F13" w:rsidRPr="00F128B1">
        <w:rPr>
          <w:rFonts w:ascii="Times New Roman" w:hAnsi="Times New Roman" w:cs="Times New Roman"/>
          <w:sz w:val="24"/>
        </w:rPr>
        <w:t>será electrónico y de acceso remoto, gratuito e inmediato, para cualquier Persona con interés legítimo en la consulta.</w:t>
      </w:r>
    </w:p>
    <w:p w14:paraId="4ACEF74F" w14:textId="2B9B6323" w:rsidR="00107F13" w:rsidRPr="00F128B1" w:rsidRDefault="00107F13" w:rsidP="00C97F55">
      <w:pPr>
        <w:pStyle w:val="Prrafodelista"/>
        <w:numPr>
          <w:ilvl w:val="0"/>
          <w:numId w:val="2"/>
        </w:numPr>
        <w:contextualSpacing w:val="0"/>
        <w:rPr>
          <w:rFonts w:ascii="Times New Roman" w:hAnsi="Times New Roman" w:cs="Times New Roman"/>
          <w:sz w:val="24"/>
        </w:rPr>
      </w:pPr>
      <w:r w:rsidRPr="00F128B1">
        <w:rPr>
          <w:rFonts w:ascii="Times New Roman" w:hAnsi="Times New Roman" w:cs="Times New Roman"/>
          <w:sz w:val="24"/>
        </w:rPr>
        <w:t>Así, para efectos de esta moción, consideramos imperativo que quienes formen parte de dicho registro al momento de inscribir sus candidaturas, queden excluidos del proceso electoral, como una forma de promover el cumplimiento de las deudas de alimentos y, al mismo tiempo, devolver a las instituciones políticas el prestigio que merecen.</w:t>
      </w:r>
    </w:p>
    <w:p w14:paraId="0336FEB3" w14:textId="4EE8D433" w:rsidR="00107F13" w:rsidRPr="00F128B1" w:rsidRDefault="00107F13" w:rsidP="00C97F55">
      <w:pPr>
        <w:pStyle w:val="Prrafodelista"/>
        <w:numPr>
          <w:ilvl w:val="0"/>
          <w:numId w:val="2"/>
        </w:numPr>
        <w:contextualSpacing w:val="0"/>
        <w:rPr>
          <w:rFonts w:ascii="Times New Roman" w:hAnsi="Times New Roman" w:cs="Times New Roman"/>
          <w:sz w:val="24"/>
        </w:rPr>
      </w:pPr>
      <w:r w:rsidRPr="00F128B1">
        <w:rPr>
          <w:rFonts w:ascii="Times New Roman" w:hAnsi="Times New Roman" w:cs="Times New Roman"/>
          <w:sz w:val="24"/>
        </w:rPr>
        <w:t xml:space="preserve">Con todo, hay que reconocer que dicho registro hoy no existe, pues la ley que lo creará se encuentra en tramitación, tal como esta moción. Es por ello de que, en caso de que esta moción se convierta en Ley de la República con anticipación al Mensaje Presidencial, se propone que los candidatos a </w:t>
      </w:r>
      <w:proofErr w:type="gramStart"/>
      <w:r w:rsidR="003E3B00" w:rsidRPr="00F128B1">
        <w:rPr>
          <w:rFonts w:ascii="Times New Roman" w:hAnsi="Times New Roman" w:cs="Times New Roman"/>
          <w:sz w:val="24"/>
        </w:rPr>
        <w:t>Presidente</w:t>
      </w:r>
      <w:proofErr w:type="gramEnd"/>
      <w:r w:rsidR="003E3B00" w:rsidRPr="00F128B1">
        <w:rPr>
          <w:rFonts w:ascii="Times New Roman" w:hAnsi="Times New Roman" w:cs="Times New Roman"/>
          <w:sz w:val="24"/>
        </w:rPr>
        <w:t xml:space="preserve"> de la República, diputado y senador </w:t>
      </w:r>
      <w:r w:rsidRPr="00F128B1">
        <w:rPr>
          <w:rFonts w:ascii="Times New Roman" w:hAnsi="Times New Roman" w:cs="Times New Roman"/>
          <w:sz w:val="24"/>
        </w:rPr>
        <w:t>deban acompañar, al momento de presentar sus candidaturas, una declaración jurada ante Notario, en la que señalen expresamente no ser deudores de alimentos a la fecha.</w:t>
      </w:r>
    </w:p>
    <w:p w14:paraId="4CF3A0DD" w14:textId="1485B4E7" w:rsidR="00107F13" w:rsidRPr="00F128B1" w:rsidRDefault="00107F13" w:rsidP="00107F13">
      <w:pPr>
        <w:pStyle w:val="Prrafodelista"/>
        <w:ind w:left="360"/>
        <w:contextualSpacing w:val="0"/>
        <w:rPr>
          <w:rFonts w:ascii="Times New Roman" w:hAnsi="Times New Roman" w:cs="Times New Roman"/>
          <w:sz w:val="24"/>
        </w:rPr>
      </w:pPr>
      <w:r w:rsidRPr="00F128B1">
        <w:rPr>
          <w:rFonts w:ascii="Times New Roman" w:hAnsi="Times New Roman" w:cs="Times New Roman"/>
          <w:sz w:val="24"/>
        </w:rPr>
        <w:t>Por supuesto, de demostrarse la falsedad de dicha aseveración, e</w:t>
      </w:r>
      <w:r w:rsidR="00196326" w:rsidRPr="00F128B1">
        <w:rPr>
          <w:rFonts w:ascii="Times New Roman" w:hAnsi="Times New Roman" w:cs="Times New Roman"/>
          <w:sz w:val="24"/>
        </w:rPr>
        <w:t>l responsable habrá cometido el delito de perjurio y, además, pondrá en riesgo su postulación electoral.</w:t>
      </w:r>
    </w:p>
    <w:p w14:paraId="1635E0EB" w14:textId="09345D25" w:rsidR="00166696" w:rsidRPr="00F128B1" w:rsidRDefault="00196326" w:rsidP="00196326">
      <w:pPr>
        <w:pStyle w:val="Prrafodelista"/>
        <w:numPr>
          <w:ilvl w:val="0"/>
          <w:numId w:val="2"/>
        </w:numPr>
        <w:contextualSpacing w:val="0"/>
        <w:rPr>
          <w:rFonts w:ascii="Times New Roman" w:hAnsi="Times New Roman" w:cs="Times New Roman"/>
          <w:sz w:val="24"/>
        </w:rPr>
      </w:pPr>
      <w:r w:rsidRPr="00F128B1">
        <w:rPr>
          <w:rFonts w:ascii="Times New Roman" w:hAnsi="Times New Roman" w:cs="Times New Roman"/>
          <w:sz w:val="24"/>
        </w:rPr>
        <w:t xml:space="preserve">Finalmente, se debe señalar que esta misma situación, que </w:t>
      </w:r>
      <w:r w:rsidR="00166696" w:rsidRPr="00F128B1">
        <w:rPr>
          <w:rFonts w:ascii="Times New Roman" w:hAnsi="Times New Roman" w:cs="Times New Roman"/>
          <w:sz w:val="24"/>
        </w:rPr>
        <w:t xml:space="preserve">aquí </w:t>
      </w:r>
      <w:r w:rsidRPr="00F128B1">
        <w:rPr>
          <w:rFonts w:ascii="Times New Roman" w:hAnsi="Times New Roman" w:cs="Times New Roman"/>
          <w:sz w:val="24"/>
        </w:rPr>
        <w:t xml:space="preserve">ha sido señalada para los cargos de elección popular establecidos por </w:t>
      </w:r>
      <w:r w:rsidR="00166696" w:rsidRPr="00F128B1">
        <w:rPr>
          <w:rFonts w:ascii="Times New Roman" w:hAnsi="Times New Roman" w:cs="Times New Roman"/>
          <w:sz w:val="24"/>
        </w:rPr>
        <w:t xml:space="preserve">la Constitución </w:t>
      </w:r>
      <w:r w:rsidRPr="00F128B1">
        <w:rPr>
          <w:rFonts w:ascii="Times New Roman" w:hAnsi="Times New Roman" w:cs="Times New Roman"/>
          <w:sz w:val="24"/>
        </w:rPr>
        <w:t xml:space="preserve">se puede apreciar también en </w:t>
      </w:r>
      <w:r w:rsidR="00166696" w:rsidRPr="00F128B1">
        <w:rPr>
          <w:rFonts w:ascii="Times New Roman" w:hAnsi="Times New Roman" w:cs="Times New Roman"/>
          <w:sz w:val="24"/>
        </w:rPr>
        <w:t xml:space="preserve">otros cargos, cuyos requisitos no están en </w:t>
      </w:r>
      <w:r w:rsidR="003E3B00" w:rsidRPr="00F128B1">
        <w:rPr>
          <w:rFonts w:ascii="Times New Roman" w:hAnsi="Times New Roman" w:cs="Times New Roman"/>
          <w:sz w:val="24"/>
        </w:rPr>
        <w:t>la Carta Magna</w:t>
      </w:r>
      <w:r w:rsidR="00166696" w:rsidRPr="00F128B1">
        <w:rPr>
          <w:rFonts w:ascii="Times New Roman" w:hAnsi="Times New Roman" w:cs="Times New Roman"/>
          <w:sz w:val="24"/>
        </w:rPr>
        <w:t>, sino en las respectivas leyes orgánicas. Nos referimos a los cargos municipales (alcaldes y concejales), y regionales (gobernadores y consejeros regionales).</w:t>
      </w:r>
    </w:p>
    <w:p w14:paraId="1B55C7F0" w14:textId="2C338B75" w:rsidR="00196326" w:rsidRPr="00F128B1" w:rsidRDefault="00196326" w:rsidP="00166696">
      <w:pPr>
        <w:pStyle w:val="Prrafodelista"/>
        <w:ind w:left="360"/>
        <w:contextualSpacing w:val="0"/>
        <w:rPr>
          <w:rFonts w:ascii="Times New Roman" w:hAnsi="Times New Roman" w:cs="Times New Roman"/>
          <w:sz w:val="24"/>
        </w:rPr>
      </w:pPr>
      <w:r w:rsidRPr="00F128B1">
        <w:rPr>
          <w:rFonts w:ascii="Times New Roman" w:hAnsi="Times New Roman" w:cs="Times New Roman"/>
          <w:sz w:val="24"/>
        </w:rPr>
        <w:t>No obstante, dado que nuestro derecho parlamentario no permite modificar una ley y la Constitución por medio de una sola moción, se ha optado por presentar dos mociones, análogas, para modificar tanto la Constitución Política de la República, como las leyes orgánicas de municipalidades y de gobierno regional, pero por separado.</w:t>
      </w:r>
    </w:p>
    <w:p w14:paraId="2129DED6" w14:textId="39C94F2E" w:rsidR="00D820B1" w:rsidRDefault="00D820B1" w:rsidP="00D820B1">
      <w:pPr>
        <w:rPr>
          <w:rFonts w:ascii="Times New Roman" w:hAnsi="Times New Roman" w:cs="Times New Roman"/>
          <w:sz w:val="24"/>
        </w:rPr>
      </w:pPr>
    </w:p>
    <w:p w14:paraId="7AEF7CDC" w14:textId="50960C5E" w:rsidR="00F128B1" w:rsidRDefault="00F128B1" w:rsidP="00D820B1">
      <w:pPr>
        <w:rPr>
          <w:rFonts w:ascii="Times New Roman" w:hAnsi="Times New Roman" w:cs="Times New Roman"/>
          <w:sz w:val="24"/>
        </w:rPr>
      </w:pPr>
    </w:p>
    <w:p w14:paraId="27654326" w14:textId="72CDC9D7" w:rsidR="00F128B1" w:rsidRDefault="00F128B1" w:rsidP="00D820B1">
      <w:pPr>
        <w:rPr>
          <w:rFonts w:ascii="Times New Roman" w:hAnsi="Times New Roman" w:cs="Times New Roman"/>
          <w:sz w:val="24"/>
        </w:rPr>
      </w:pPr>
    </w:p>
    <w:p w14:paraId="5BC5306B" w14:textId="77777777" w:rsidR="00F128B1" w:rsidRPr="00F128B1" w:rsidRDefault="00F128B1" w:rsidP="00D820B1">
      <w:pPr>
        <w:rPr>
          <w:rFonts w:ascii="Times New Roman" w:hAnsi="Times New Roman" w:cs="Times New Roman"/>
          <w:sz w:val="24"/>
        </w:rPr>
      </w:pPr>
    </w:p>
    <w:p w14:paraId="5E5669A5" w14:textId="77777777" w:rsidR="00D820B1" w:rsidRPr="00F128B1" w:rsidRDefault="00D820B1" w:rsidP="00D820B1">
      <w:pPr>
        <w:rPr>
          <w:rFonts w:ascii="Times New Roman" w:hAnsi="Times New Roman" w:cs="Times New Roman"/>
          <w:sz w:val="24"/>
        </w:rPr>
      </w:pPr>
      <w:r w:rsidRPr="00F128B1">
        <w:rPr>
          <w:rFonts w:ascii="Times New Roman" w:hAnsi="Times New Roman" w:cs="Times New Roman"/>
          <w:sz w:val="24"/>
        </w:rPr>
        <w:lastRenderedPageBreak/>
        <w:t>En virtud de lo anterior, los Senadores abajo firmantes venimos en presentar el siguiente</w:t>
      </w:r>
    </w:p>
    <w:p w14:paraId="341FB7BC" w14:textId="77777777" w:rsidR="00D820B1" w:rsidRPr="00F128B1" w:rsidRDefault="00D820B1" w:rsidP="00D820B1">
      <w:pPr>
        <w:rPr>
          <w:rFonts w:ascii="Times New Roman" w:hAnsi="Times New Roman" w:cs="Times New Roman"/>
          <w:sz w:val="24"/>
        </w:rPr>
      </w:pPr>
    </w:p>
    <w:p w14:paraId="3FD86424" w14:textId="5CDC1D79" w:rsidR="00D820B1" w:rsidRPr="00F128B1" w:rsidRDefault="00D820B1" w:rsidP="00F128B1">
      <w:pPr>
        <w:rPr>
          <w:rFonts w:ascii="Times New Roman" w:hAnsi="Times New Roman" w:cs="Times New Roman"/>
          <w:b/>
          <w:bCs/>
          <w:sz w:val="24"/>
        </w:rPr>
      </w:pPr>
      <w:r w:rsidRPr="00F128B1">
        <w:rPr>
          <w:rFonts w:ascii="Times New Roman" w:hAnsi="Times New Roman" w:cs="Times New Roman"/>
          <w:b/>
          <w:bCs/>
          <w:sz w:val="24"/>
        </w:rPr>
        <w:t xml:space="preserve">PROYECTO DE </w:t>
      </w:r>
      <w:r w:rsidR="00166696" w:rsidRPr="00F128B1">
        <w:rPr>
          <w:rFonts w:ascii="Times New Roman" w:hAnsi="Times New Roman" w:cs="Times New Roman"/>
          <w:b/>
          <w:bCs/>
          <w:sz w:val="24"/>
        </w:rPr>
        <w:t>REFORMA CONSTITUCIONAL</w:t>
      </w:r>
    </w:p>
    <w:p w14:paraId="6B867F6F" w14:textId="77777777" w:rsidR="00D820B1" w:rsidRPr="00F128B1" w:rsidRDefault="00D820B1" w:rsidP="00D820B1">
      <w:pPr>
        <w:rPr>
          <w:rFonts w:ascii="Times New Roman" w:hAnsi="Times New Roman" w:cs="Times New Roman"/>
          <w:sz w:val="24"/>
        </w:rPr>
      </w:pPr>
    </w:p>
    <w:p w14:paraId="21D3B4AB" w14:textId="0CDBF2CA" w:rsidR="00D820B1" w:rsidRPr="00F128B1" w:rsidRDefault="00665E69" w:rsidP="00D820B1">
      <w:pPr>
        <w:rPr>
          <w:rFonts w:ascii="Times New Roman" w:hAnsi="Times New Roman" w:cs="Times New Roman"/>
          <w:sz w:val="24"/>
        </w:rPr>
      </w:pPr>
      <w:r w:rsidRPr="00F128B1">
        <w:rPr>
          <w:rFonts w:ascii="Times New Roman" w:hAnsi="Times New Roman" w:cs="Times New Roman"/>
          <w:sz w:val="24"/>
        </w:rPr>
        <w:t>“</w:t>
      </w:r>
      <w:r w:rsidR="00D820B1" w:rsidRPr="00F128B1">
        <w:rPr>
          <w:rFonts w:ascii="Times New Roman" w:hAnsi="Times New Roman" w:cs="Times New Roman"/>
          <w:sz w:val="24"/>
        </w:rPr>
        <w:t xml:space="preserve">Artículo </w:t>
      </w:r>
      <w:proofErr w:type="gramStart"/>
      <w:r w:rsidR="00166696" w:rsidRPr="00F128B1">
        <w:rPr>
          <w:rFonts w:ascii="Times New Roman" w:hAnsi="Times New Roman" w:cs="Times New Roman"/>
          <w:sz w:val="24"/>
        </w:rPr>
        <w:t>único</w:t>
      </w:r>
      <w:r w:rsidR="00D820B1" w:rsidRPr="00F128B1">
        <w:rPr>
          <w:rFonts w:ascii="Times New Roman" w:hAnsi="Times New Roman" w:cs="Times New Roman"/>
          <w:sz w:val="24"/>
        </w:rPr>
        <w:t>.-</w:t>
      </w:r>
      <w:proofErr w:type="gramEnd"/>
      <w:r w:rsidR="00D820B1" w:rsidRPr="00F128B1">
        <w:rPr>
          <w:rFonts w:ascii="Times New Roman" w:hAnsi="Times New Roman" w:cs="Times New Roman"/>
          <w:sz w:val="24"/>
        </w:rPr>
        <w:t xml:space="preserve"> </w:t>
      </w:r>
      <w:r w:rsidR="00E30718" w:rsidRPr="00F128B1">
        <w:rPr>
          <w:rFonts w:ascii="Times New Roman" w:hAnsi="Times New Roman" w:cs="Times New Roman"/>
          <w:sz w:val="24"/>
        </w:rPr>
        <w:t xml:space="preserve">Modifícase la </w:t>
      </w:r>
      <w:r w:rsidR="00166696" w:rsidRPr="00F128B1">
        <w:rPr>
          <w:rFonts w:ascii="Times New Roman" w:hAnsi="Times New Roman" w:cs="Times New Roman"/>
          <w:sz w:val="24"/>
        </w:rPr>
        <w:t>Constitución Política de la República, en los siguientes términos</w:t>
      </w:r>
      <w:r w:rsidR="00E30718" w:rsidRPr="00F128B1">
        <w:rPr>
          <w:rFonts w:ascii="Times New Roman" w:hAnsi="Times New Roman" w:cs="Times New Roman"/>
          <w:sz w:val="24"/>
        </w:rPr>
        <w:t>:</w:t>
      </w:r>
    </w:p>
    <w:p w14:paraId="6AFBA70C" w14:textId="77777777" w:rsidR="00BE19BD" w:rsidRPr="00F128B1" w:rsidRDefault="00BE19BD" w:rsidP="00D820B1">
      <w:pPr>
        <w:rPr>
          <w:rFonts w:ascii="Times New Roman" w:hAnsi="Times New Roman" w:cs="Times New Roman"/>
          <w:sz w:val="24"/>
        </w:rPr>
      </w:pPr>
    </w:p>
    <w:p w14:paraId="44D51BFD" w14:textId="76823A40" w:rsidR="00E30718" w:rsidRPr="00F128B1" w:rsidRDefault="00E30718" w:rsidP="00D820B1">
      <w:pPr>
        <w:rPr>
          <w:rFonts w:ascii="Times New Roman" w:hAnsi="Times New Roman" w:cs="Times New Roman"/>
          <w:sz w:val="24"/>
        </w:rPr>
      </w:pPr>
      <w:r w:rsidRPr="00F128B1">
        <w:rPr>
          <w:rFonts w:ascii="Times New Roman" w:hAnsi="Times New Roman" w:cs="Times New Roman"/>
          <w:sz w:val="24"/>
        </w:rPr>
        <w:t xml:space="preserve">1.- Agrégase, en </w:t>
      </w:r>
      <w:r w:rsidR="00166696" w:rsidRPr="00F128B1">
        <w:rPr>
          <w:rFonts w:ascii="Times New Roman" w:hAnsi="Times New Roman" w:cs="Times New Roman"/>
          <w:sz w:val="24"/>
        </w:rPr>
        <w:t>el artículo 25, el siguiente inciso segundo, nuevo, pasando el actual inciso segundo a ser tercero, el actual inciso tercero a ser cuarto, y así sucesivamente</w:t>
      </w:r>
      <w:r w:rsidRPr="00F128B1">
        <w:rPr>
          <w:rFonts w:ascii="Times New Roman" w:hAnsi="Times New Roman" w:cs="Times New Roman"/>
          <w:sz w:val="24"/>
        </w:rPr>
        <w:t>:</w:t>
      </w:r>
    </w:p>
    <w:p w14:paraId="18FF9E92" w14:textId="7DD19764" w:rsidR="00E30718" w:rsidRPr="00F128B1" w:rsidRDefault="00E30718" w:rsidP="00BE19BD">
      <w:pPr>
        <w:pStyle w:val="Sinespaciado"/>
        <w:rPr>
          <w:rFonts w:ascii="Times New Roman" w:hAnsi="Times New Roman" w:cs="Times New Roman"/>
          <w:sz w:val="24"/>
        </w:rPr>
      </w:pPr>
      <w:r w:rsidRPr="00F128B1">
        <w:rPr>
          <w:rFonts w:ascii="Times New Roman" w:hAnsi="Times New Roman" w:cs="Times New Roman"/>
          <w:sz w:val="24"/>
        </w:rPr>
        <w:t>“</w:t>
      </w:r>
      <w:r w:rsidR="00166696" w:rsidRPr="00F128B1">
        <w:rPr>
          <w:rFonts w:ascii="Times New Roman" w:hAnsi="Times New Roman" w:cs="Times New Roman"/>
          <w:sz w:val="24"/>
        </w:rPr>
        <w:t xml:space="preserve">No </w:t>
      </w:r>
      <w:r w:rsidR="001E2CF6" w:rsidRPr="00F128B1">
        <w:rPr>
          <w:rFonts w:ascii="Times New Roman" w:hAnsi="Times New Roman" w:cs="Times New Roman"/>
          <w:sz w:val="24"/>
        </w:rPr>
        <w:t xml:space="preserve">podrá ser candidato a </w:t>
      </w:r>
      <w:proofErr w:type="gramStart"/>
      <w:r w:rsidR="001E2CF6" w:rsidRPr="00F128B1">
        <w:rPr>
          <w:rFonts w:ascii="Times New Roman" w:hAnsi="Times New Roman" w:cs="Times New Roman"/>
          <w:sz w:val="24"/>
        </w:rPr>
        <w:t>Presidente</w:t>
      </w:r>
      <w:proofErr w:type="gramEnd"/>
      <w:r w:rsidR="001E2CF6" w:rsidRPr="00F128B1">
        <w:rPr>
          <w:rFonts w:ascii="Times New Roman" w:hAnsi="Times New Roman" w:cs="Times New Roman"/>
          <w:sz w:val="24"/>
        </w:rPr>
        <w:t xml:space="preserve"> de la República quien haya sido condenado</w:t>
      </w:r>
      <w:r w:rsidR="00BE19BD" w:rsidRPr="00F128B1">
        <w:rPr>
          <w:rFonts w:ascii="Times New Roman" w:hAnsi="Times New Roman" w:cs="Times New Roman"/>
          <w:sz w:val="24"/>
        </w:rPr>
        <w:t xml:space="preserve"> por algún delito de la Ley Nº 20.066, sobre Violencia Intrafamiliar</w:t>
      </w:r>
      <w:r w:rsidR="001E2CF6" w:rsidRPr="00F128B1">
        <w:rPr>
          <w:rFonts w:ascii="Times New Roman" w:hAnsi="Times New Roman" w:cs="Times New Roman"/>
          <w:sz w:val="24"/>
        </w:rPr>
        <w:t>, ni quien, al momento de inscribir su candidatura integre el Registro nacional de deudores de pensiones de alimentos establecido por ley.</w:t>
      </w:r>
      <w:r w:rsidR="00BE19BD" w:rsidRPr="00F128B1">
        <w:rPr>
          <w:rFonts w:ascii="Times New Roman" w:hAnsi="Times New Roman" w:cs="Times New Roman"/>
          <w:sz w:val="24"/>
        </w:rPr>
        <w:t>”.</w:t>
      </w:r>
    </w:p>
    <w:p w14:paraId="51C6DAF6" w14:textId="5344722A" w:rsidR="00FF00AC" w:rsidRPr="00F128B1" w:rsidRDefault="00FF00AC" w:rsidP="00D820B1">
      <w:pPr>
        <w:rPr>
          <w:rFonts w:ascii="Times New Roman" w:hAnsi="Times New Roman" w:cs="Times New Roman"/>
          <w:sz w:val="24"/>
        </w:rPr>
      </w:pPr>
    </w:p>
    <w:p w14:paraId="16E34C41" w14:textId="2EC1316E" w:rsidR="001E2CF6" w:rsidRPr="00F128B1" w:rsidRDefault="00BE19BD" w:rsidP="001E2CF6">
      <w:pPr>
        <w:rPr>
          <w:rFonts w:ascii="Times New Roman" w:hAnsi="Times New Roman" w:cs="Times New Roman"/>
          <w:sz w:val="24"/>
        </w:rPr>
      </w:pPr>
      <w:r w:rsidRPr="00F128B1">
        <w:rPr>
          <w:rFonts w:ascii="Times New Roman" w:hAnsi="Times New Roman" w:cs="Times New Roman"/>
          <w:sz w:val="24"/>
        </w:rPr>
        <w:t xml:space="preserve">2.- </w:t>
      </w:r>
      <w:r w:rsidR="001E2CF6" w:rsidRPr="00F128B1">
        <w:rPr>
          <w:rFonts w:ascii="Times New Roman" w:hAnsi="Times New Roman" w:cs="Times New Roman"/>
          <w:sz w:val="24"/>
        </w:rPr>
        <w:t>Agrégase, en el artículo 48, el siguiente inciso segundo, nuevo:</w:t>
      </w:r>
    </w:p>
    <w:p w14:paraId="321FA511" w14:textId="70809658" w:rsidR="00BE19BD" w:rsidRPr="00F128B1" w:rsidRDefault="001E2CF6" w:rsidP="001E2CF6">
      <w:pPr>
        <w:pStyle w:val="Sinespaciado"/>
        <w:rPr>
          <w:rFonts w:ascii="Times New Roman" w:hAnsi="Times New Roman" w:cs="Times New Roman"/>
          <w:sz w:val="24"/>
        </w:rPr>
      </w:pPr>
      <w:r w:rsidRPr="00F128B1">
        <w:rPr>
          <w:rFonts w:ascii="Times New Roman" w:hAnsi="Times New Roman" w:cs="Times New Roman"/>
          <w:sz w:val="24"/>
        </w:rPr>
        <w:t>“No podrá ser candidato a diputado quien haya sido condenado por algún delito de la Ley Nº 20.066, sobre Violencia Intrafamiliar, ni quien, al momento de inscribir su candidatura integre el Registro nacional de deudores de pensiones de alimentos establecido por ley.”.</w:t>
      </w:r>
    </w:p>
    <w:p w14:paraId="1E53BD89" w14:textId="77777777" w:rsidR="00F87EDD" w:rsidRPr="00F128B1" w:rsidRDefault="00F87EDD" w:rsidP="00BE19BD">
      <w:pPr>
        <w:rPr>
          <w:rFonts w:ascii="Times New Roman" w:hAnsi="Times New Roman" w:cs="Times New Roman"/>
          <w:sz w:val="24"/>
        </w:rPr>
      </w:pPr>
    </w:p>
    <w:p w14:paraId="2BC499B2" w14:textId="73E9CA9B" w:rsidR="001E2CF6" w:rsidRPr="00F128B1" w:rsidRDefault="001E2CF6" w:rsidP="001E2CF6">
      <w:pPr>
        <w:rPr>
          <w:rFonts w:ascii="Times New Roman" w:hAnsi="Times New Roman" w:cs="Times New Roman"/>
          <w:sz w:val="24"/>
        </w:rPr>
      </w:pPr>
      <w:r w:rsidRPr="00F128B1">
        <w:rPr>
          <w:rFonts w:ascii="Times New Roman" w:hAnsi="Times New Roman" w:cs="Times New Roman"/>
          <w:sz w:val="24"/>
        </w:rPr>
        <w:t>3.- Agrégase, en el artículo 50, el siguiente inciso segundo, nuevo:</w:t>
      </w:r>
    </w:p>
    <w:p w14:paraId="30491EE0" w14:textId="7D93E021" w:rsidR="001E2CF6" w:rsidRPr="00F128B1" w:rsidRDefault="001E2CF6" w:rsidP="001E2CF6">
      <w:pPr>
        <w:pStyle w:val="Sinespaciado"/>
        <w:rPr>
          <w:rFonts w:ascii="Times New Roman" w:hAnsi="Times New Roman" w:cs="Times New Roman"/>
          <w:sz w:val="24"/>
        </w:rPr>
      </w:pPr>
      <w:r w:rsidRPr="00F128B1">
        <w:rPr>
          <w:rFonts w:ascii="Times New Roman" w:hAnsi="Times New Roman" w:cs="Times New Roman"/>
          <w:sz w:val="24"/>
        </w:rPr>
        <w:t>“No podrá ser candidato a senador quien haya sido condenado por algún delito de la Ley Nº 20.066, sobre Violencia Intrafamiliar, ni quien, al momento de inscribir su candidatura integre el Registro nacional de deudores de pensiones de alimentos establecido por ley.”.</w:t>
      </w:r>
    </w:p>
    <w:p w14:paraId="00324FB8" w14:textId="77777777" w:rsidR="001E2CF6" w:rsidRPr="00F128B1" w:rsidRDefault="001E2CF6" w:rsidP="001E2CF6">
      <w:pPr>
        <w:rPr>
          <w:rFonts w:ascii="Times New Roman" w:hAnsi="Times New Roman" w:cs="Times New Roman"/>
          <w:sz w:val="24"/>
        </w:rPr>
      </w:pPr>
    </w:p>
    <w:p w14:paraId="0717B84F" w14:textId="1E1D7525" w:rsidR="00BE19BD" w:rsidRPr="00F128B1" w:rsidRDefault="00BE19BD" w:rsidP="00BE19BD">
      <w:pPr>
        <w:rPr>
          <w:rFonts w:ascii="Times New Roman" w:hAnsi="Times New Roman" w:cs="Times New Roman"/>
          <w:sz w:val="24"/>
        </w:rPr>
      </w:pPr>
      <w:r w:rsidRPr="00F128B1">
        <w:rPr>
          <w:rFonts w:ascii="Times New Roman" w:hAnsi="Times New Roman" w:cs="Times New Roman"/>
          <w:sz w:val="24"/>
        </w:rPr>
        <w:t xml:space="preserve">3.- Agrégase </w:t>
      </w:r>
      <w:r w:rsidR="001E2CF6" w:rsidRPr="00F128B1">
        <w:rPr>
          <w:rFonts w:ascii="Times New Roman" w:hAnsi="Times New Roman" w:cs="Times New Roman"/>
          <w:sz w:val="24"/>
        </w:rPr>
        <w:t>la cuadragésima novena disposición transitoria, nueva</w:t>
      </w:r>
      <w:r w:rsidRPr="00F128B1">
        <w:rPr>
          <w:rFonts w:ascii="Times New Roman" w:hAnsi="Times New Roman" w:cs="Times New Roman"/>
          <w:sz w:val="24"/>
        </w:rPr>
        <w:t>:</w:t>
      </w:r>
    </w:p>
    <w:p w14:paraId="1B43789D" w14:textId="243C6F4B" w:rsidR="00BE19BD" w:rsidRPr="00F128B1" w:rsidRDefault="00BE19BD" w:rsidP="00BE19BD">
      <w:pPr>
        <w:pStyle w:val="Sinespaciado"/>
        <w:rPr>
          <w:rFonts w:ascii="Times New Roman" w:hAnsi="Times New Roman" w:cs="Times New Roman"/>
          <w:sz w:val="24"/>
        </w:rPr>
      </w:pPr>
      <w:r w:rsidRPr="00F128B1">
        <w:rPr>
          <w:rFonts w:ascii="Times New Roman" w:hAnsi="Times New Roman" w:cs="Times New Roman"/>
          <w:sz w:val="24"/>
        </w:rPr>
        <w:t>“</w:t>
      </w:r>
      <w:r w:rsidR="001E2CF6" w:rsidRPr="00F128B1">
        <w:rPr>
          <w:rFonts w:ascii="Times New Roman" w:hAnsi="Times New Roman" w:cs="Times New Roman"/>
          <w:sz w:val="24"/>
        </w:rPr>
        <w:t xml:space="preserve">CUADRAGÉSIMA </w:t>
      </w:r>
      <w:proofErr w:type="gramStart"/>
      <w:r w:rsidR="001E2CF6" w:rsidRPr="00F128B1">
        <w:rPr>
          <w:rFonts w:ascii="Times New Roman" w:hAnsi="Times New Roman" w:cs="Times New Roman"/>
          <w:sz w:val="24"/>
        </w:rPr>
        <w:t>NOVENA</w:t>
      </w:r>
      <w:r w:rsidRPr="00F128B1">
        <w:rPr>
          <w:rFonts w:ascii="Times New Roman" w:hAnsi="Times New Roman" w:cs="Times New Roman"/>
          <w:sz w:val="24"/>
        </w:rPr>
        <w:t>.-</w:t>
      </w:r>
      <w:proofErr w:type="gramEnd"/>
      <w:r w:rsidRPr="00F128B1">
        <w:rPr>
          <w:rFonts w:ascii="Times New Roman" w:hAnsi="Times New Roman" w:cs="Times New Roman"/>
          <w:sz w:val="24"/>
        </w:rPr>
        <w:t xml:space="preserve"> Mientras no haya entrado en vigencia el Registro nacional de deudores de pensiones de alimentos</w:t>
      </w:r>
      <w:r w:rsidR="003E3B00" w:rsidRPr="00F128B1">
        <w:rPr>
          <w:rFonts w:ascii="Times New Roman" w:hAnsi="Times New Roman" w:cs="Times New Roman"/>
          <w:sz w:val="24"/>
        </w:rPr>
        <w:t xml:space="preserve"> establecido por ley</w:t>
      </w:r>
      <w:r w:rsidRPr="00F128B1">
        <w:rPr>
          <w:rFonts w:ascii="Times New Roman" w:hAnsi="Times New Roman" w:cs="Times New Roman"/>
          <w:sz w:val="24"/>
        </w:rPr>
        <w:t xml:space="preserve">, para efectos de dar cumplimiento </w:t>
      </w:r>
      <w:r w:rsidR="001E2CF6" w:rsidRPr="00F128B1">
        <w:rPr>
          <w:rFonts w:ascii="Times New Roman" w:hAnsi="Times New Roman" w:cs="Times New Roman"/>
          <w:sz w:val="24"/>
        </w:rPr>
        <w:t>al artículo 25 inciso segundo, al artículo 48 inciso segundo y al artículo 50 inciso segundo</w:t>
      </w:r>
      <w:r w:rsidRPr="00F128B1">
        <w:rPr>
          <w:rFonts w:ascii="Times New Roman" w:hAnsi="Times New Roman" w:cs="Times New Roman"/>
          <w:sz w:val="24"/>
        </w:rPr>
        <w:t xml:space="preserve">, cada candidato deberá </w:t>
      </w:r>
      <w:r w:rsidR="00367CFB" w:rsidRPr="00F128B1">
        <w:rPr>
          <w:rFonts w:ascii="Times New Roman" w:hAnsi="Times New Roman" w:cs="Times New Roman"/>
          <w:sz w:val="24"/>
        </w:rPr>
        <w:t xml:space="preserve">acompañar, al momento de presentar su candidatura, una declaración jurada ante Notario, en la que certifique que a la fecha no tiene deudas por pensiones de alimentos. La falsedad del contenido de esta declaración será </w:t>
      </w:r>
      <w:r w:rsidR="007B12F9" w:rsidRPr="00F128B1">
        <w:rPr>
          <w:rFonts w:ascii="Times New Roman" w:hAnsi="Times New Roman" w:cs="Times New Roman"/>
          <w:sz w:val="24"/>
        </w:rPr>
        <w:t>constitutiva</w:t>
      </w:r>
      <w:r w:rsidR="00367CFB" w:rsidRPr="00F128B1">
        <w:rPr>
          <w:rFonts w:ascii="Times New Roman" w:hAnsi="Times New Roman" w:cs="Times New Roman"/>
          <w:sz w:val="24"/>
        </w:rPr>
        <w:t xml:space="preserve"> de delito de perjurio, y podrá implicar que la autoridad competente rechace la candidatura.”</w:t>
      </w:r>
      <w:r w:rsidR="007D3A38" w:rsidRPr="00F128B1">
        <w:rPr>
          <w:rFonts w:ascii="Times New Roman" w:hAnsi="Times New Roman" w:cs="Times New Roman"/>
          <w:sz w:val="24"/>
        </w:rPr>
        <w:t>.</w:t>
      </w:r>
    </w:p>
    <w:p w14:paraId="79A10532" w14:textId="315150A4" w:rsidR="00F87EDD" w:rsidRDefault="00F87EDD" w:rsidP="007B12F9">
      <w:pPr>
        <w:pStyle w:val="Sinespaciado"/>
      </w:pPr>
    </w:p>
    <w:p w14:paraId="243EAA97" w14:textId="59AD9E41" w:rsidR="00903313" w:rsidRPr="0040691C" w:rsidRDefault="00903313" w:rsidP="00033F0D">
      <w:pPr>
        <w:jc w:val="center"/>
      </w:pPr>
      <w:r>
        <w:t xml:space="preserve"> </w:t>
      </w:r>
    </w:p>
    <w:sectPr w:rsidR="00903313" w:rsidRPr="0040691C" w:rsidSect="00F128B1">
      <w:footerReference w:type="even" r:id="rId7"/>
      <w:footerReference w:type="default" r:id="rId8"/>
      <w:pgSz w:w="11900" w:h="18700"/>
      <w:pgMar w:top="228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C812" w14:textId="77777777" w:rsidR="000749BB" w:rsidRDefault="000749BB" w:rsidP="0074747C">
      <w:pPr>
        <w:spacing w:after="0" w:line="240" w:lineRule="auto"/>
      </w:pPr>
      <w:r>
        <w:separator/>
      </w:r>
    </w:p>
  </w:endnote>
  <w:endnote w:type="continuationSeparator" w:id="0">
    <w:p w14:paraId="00CFA276" w14:textId="77777777" w:rsidR="000749BB" w:rsidRDefault="000749BB" w:rsidP="0074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2179219"/>
      <w:docPartObj>
        <w:docPartGallery w:val="Page Numbers (Bottom of Page)"/>
        <w:docPartUnique/>
      </w:docPartObj>
    </w:sdtPr>
    <w:sdtEndPr>
      <w:rPr>
        <w:rStyle w:val="Nmerodepgina"/>
      </w:rPr>
    </w:sdtEndPr>
    <w:sdtContent>
      <w:p w14:paraId="6659251E" w14:textId="77777777" w:rsidR="00995738" w:rsidRDefault="00995738" w:rsidP="0004770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F1DBA6" w14:textId="77777777" w:rsidR="003C7B20" w:rsidRDefault="003C7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6757355"/>
      <w:docPartObj>
        <w:docPartGallery w:val="Page Numbers (Bottom of Page)"/>
        <w:docPartUnique/>
      </w:docPartObj>
    </w:sdtPr>
    <w:sdtEndPr>
      <w:rPr>
        <w:rStyle w:val="Nmerodepgina"/>
      </w:rPr>
    </w:sdtEndPr>
    <w:sdtContent>
      <w:p w14:paraId="625C5723" w14:textId="77777777" w:rsidR="00995738" w:rsidRDefault="00995738" w:rsidP="0004770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B87B4C2" w14:textId="77777777" w:rsidR="004C2C05" w:rsidRPr="004C2C05" w:rsidRDefault="004C2C05">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69E8" w14:textId="77777777" w:rsidR="000749BB" w:rsidRDefault="000749BB" w:rsidP="0074747C">
      <w:pPr>
        <w:spacing w:after="0" w:line="240" w:lineRule="auto"/>
      </w:pPr>
      <w:r>
        <w:separator/>
      </w:r>
    </w:p>
  </w:footnote>
  <w:footnote w:type="continuationSeparator" w:id="0">
    <w:p w14:paraId="469B4AD4" w14:textId="77777777" w:rsidR="000749BB" w:rsidRDefault="000749BB" w:rsidP="0074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4DDF"/>
    <w:multiLevelType w:val="hybridMultilevel"/>
    <w:tmpl w:val="545E01A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554F106E"/>
    <w:multiLevelType w:val="hybridMultilevel"/>
    <w:tmpl w:val="C4BE6AA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1C"/>
    <w:rsid w:val="00016B8E"/>
    <w:rsid w:val="00022369"/>
    <w:rsid w:val="00033F0D"/>
    <w:rsid w:val="00044BE7"/>
    <w:rsid w:val="0004663E"/>
    <w:rsid w:val="000749BB"/>
    <w:rsid w:val="000907FB"/>
    <w:rsid w:val="000C2EE0"/>
    <w:rsid w:val="00107F13"/>
    <w:rsid w:val="00155003"/>
    <w:rsid w:val="00166696"/>
    <w:rsid w:val="0017003E"/>
    <w:rsid w:val="00187DFA"/>
    <w:rsid w:val="00196326"/>
    <w:rsid w:val="001E2CF6"/>
    <w:rsid w:val="00246117"/>
    <w:rsid w:val="0025522C"/>
    <w:rsid w:val="002C646B"/>
    <w:rsid w:val="002E7984"/>
    <w:rsid w:val="003147B3"/>
    <w:rsid w:val="0032088E"/>
    <w:rsid w:val="00326AF3"/>
    <w:rsid w:val="003615C4"/>
    <w:rsid w:val="00364131"/>
    <w:rsid w:val="00367CFB"/>
    <w:rsid w:val="003A58BB"/>
    <w:rsid w:val="003C231B"/>
    <w:rsid w:val="003C7B20"/>
    <w:rsid w:val="003D6C31"/>
    <w:rsid w:val="003E3B00"/>
    <w:rsid w:val="003F38BB"/>
    <w:rsid w:val="003F662A"/>
    <w:rsid w:val="00402915"/>
    <w:rsid w:val="0040691C"/>
    <w:rsid w:val="0042233B"/>
    <w:rsid w:val="00435DA5"/>
    <w:rsid w:val="004549B3"/>
    <w:rsid w:val="00465D19"/>
    <w:rsid w:val="00472C3E"/>
    <w:rsid w:val="00495AEA"/>
    <w:rsid w:val="004B5432"/>
    <w:rsid w:val="004C1F60"/>
    <w:rsid w:val="004C2C05"/>
    <w:rsid w:val="00540CE7"/>
    <w:rsid w:val="00553F6D"/>
    <w:rsid w:val="00581617"/>
    <w:rsid w:val="005A14EC"/>
    <w:rsid w:val="005E64A3"/>
    <w:rsid w:val="00645914"/>
    <w:rsid w:val="00660F25"/>
    <w:rsid w:val="00665E69"/>
    <w:rsid w:val="00683597"/>
    <w:rsid w:val="006913E9"/>
    <w:rsid w:val="006A332B"/>
    <w:rsid w:val="006D207C"/>
    <w:rsid w:val="00715386"/>
    <w:rsid w:val="00721591"/>
    <w:rsid w:val="0072497B"/>
    <w:rsid w:val="00733964"/>
    <w:rsid w:val="0074747C"/>
    <w:rsid w:val="00752C95"/>
    <w:rsid w:val="00761855"/>
    <w:rsid w:val="0076285E"/>
    <w:rsid w:val="007803C4"/>
    <w:rsid w:val="00795499"/>
    <w:rsid w:val="007A58C5"/>
    <w:rsid w:val="007B12F9"/>
    <w:rsid w:val="007B4E58"/>
    <w:rsid w:val="007B73BF"/>
    <w:rsid w:val="007D3A38"/>
    <w:rsid w:val="00825363"/>
    <w:rsid w:val="00853891"/>
    <w:rsid w:val="0085461A"/>
    <w:rsid w:val="0087733F"/>
    <w:rsid w:val="00884D26"/>
    <w:rsid w:val="008B1576"/>
    <w:rsid w:val="00903313"/>
    <w:rsid w:val="00912954"/>
    <w:rsid w:val="0094081B"/>
    <w:rsid w:val="0094198A"/>
    <w:rsid w:val="0094641B"/>
    <w:rsid w:val="00994865"/>
    <w:rsid w:val="00995738"/>
    <w:rsid w:val="00A7337A"/>
    <w:rsid w:val="00A81583"/>
    <w:rsid w:val="00A8597C"/>
    <w:rsid w:val="00AC78B9"/>
    <w:rsid w:val="00B228FB"/>
    <w:rsid w:val="00B23A9D"/>
    <w:rsid w:val="00B630B9"/>
    <w:rsid w:val="00B63183"/>
    <w:rsid w:val="00B87AAE"/>
    <w:rsid w:val="00BE19BD"/>
    <w:rsid w:val="00BE4EFE"/>
    <w:rsid w:val="00BF3C5D"/>
    <w:rsid w:val="00C168DB"/>
    <w:rsid w:val="00C272D4"/>
    <w:rsid w:val="00C41382"/>
    <w:rsid w:val="00C70A44"/>
    <w:rsid w:val="00C760DF"/>
    <w:rsid w:val="00C82E5E"/>
    <w:rsid w:val="00C859CA"/>
    <w:rsid w:val="00C866B3"/>
    <w:rsid w:val="00C97F55"/>
    <w:rsid w:val="00CA2778"/>
    <w:rsid w:val="00CC657B"/>
    <w:rsid w:val="00CF0C34"/>
    <w:rsid w:val="00D7159D"/>
    <w:rsid w:val="00D820B1"/>
    <w:rsid w:val="00D93D84"/>
    <w:rsid w:val="00DB70B1"/>
    <w:rsid w:val="00DD2E3B"/>
    <w:rsid w:val="00E30718"/>
    <w:rsid w:val="00E31CDF"/>
    <w:rsid w:val="00E322BF"/>
    <w:rsid w:val="00E334A9"/>
    <w:rsid w:val="00E61861"/>
    <w:rsid w:val="00EA4D1E"/>
    <w:rsid w:val="00EA70F3"/>
    <w:rsid w:val="00F02458"/>
    <w:rsid w:val="00F10531"/>
    <w:rsid w:val="00F128B1"/>
    <w:rsid w:val="00F45854"/>
    <w:rsid w:val="00F50AF3"/>
    <w:rsid w:val="00F67261"/>
    <w:rsid w:val="00F87EDD"/>
    <w:rsid w:val="00FF00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F71A"/>
  <w15:chartTrackingRefBased/>
  <w15:docId w15:val="{A3E72288-3C86-0845-9C31-AB8F7F9D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Cuerpo en alfa"/>
        <w:sz w:val="22"/>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691C"/>
    <w:pPr>
      <w:spacing w:after="120" w:line="276" w:lineRule="auto"/>
      <w:jc w:val="both"/>
    </w:pPr>
    <w:rPr>
      <w:rFonts w:ascii="Bookman Old Style" w:eastAsiaTheme="minorEastAsia" w:hAnsi="Bookman Old Style"/>
    </w:rPr>
  </w:style>
  <w:style w:type="paragraph" w:styleId="Ttulo1">
    <w:name w:val="heading 1"/>
    <w:basedOn w:val="Normal"/>
    <w:next w:val="Normal"/>
    <w:link w:val="Ttulo1Car"/>
    <w:uiPriority w:val="9"/>
    <w:qFormat/>
    <w:rsid w:val="0040691C"/>
    <w:pPr>
      <w:keepNext/>
      <w:keepLines/>
      <w:spacing w:after="240"/>
      <w:outlineLvl w:val="0"/>
    </w:pPr>
    <w:rPr>
      <w:rFonts w:eastAsiaTheme="majorEastAsia" w:cstheme="majorBidi"/>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691C"/>
    <w:rPr>
      <w:rFonts w:ascii="Bookman Old Style" w:eastAsiaTheme="majorEastAsia" w:hAnsi="Bookman Old Style" w:cstheme="majorBidi"/>
      <w:color w:val="000000" w:themeColor="text1"/>
      <w:sz w:val="32"/>
      <w:szCs w:val="32"/>
    </w:rPr>
  </w:style>
  <w:style w:type="paragraph" w:styleId="Sinespaciado">
    <w:name w:val="No Spacing"/>
    <w:aliases w:val="Normas"/>
    <w:uiPriority w:val="1"/>
    <w:qFormat/>
    <w:rsid w:val="0040691C"/>
    <w:pPr>
      <w:spacing w:after="120" w:line="276" w:lineRule="auto"/>
      <w:jc w:val="both"/>
    </w:pPr>
    <w:rPr>
      <w:rFonts w:ascii="Courier New" w:hAnsi="Courier New"/>
    </w:rPr>
  </w:style>
  <w:style w:type="paragraph" w:styleId="Prrafodelista">
    <w:name w:val="List Paragraph"/>
    <w:basedOn w:val="Normal"/>
    <w:uiPriority w:val="34"/>
    <w:qFormat/>
    <w:rsid w:val="00D820B1"/>
    <w:pPr>
      <w:ind w:left="720"/>
      <w:contextualSpacing/>
    </w:pPr>
  </w:style>
  <w:style w:type="table" w:customStyle="1" w:styleId="Tablaconcuadrcula4-nfasis11">
    <w:name w:val="Tabla con cuadrícula 4 - Énfasis 11"/>
    <w:basedOn w:val="Tablanormal"/>
    <w:next w:val="Tablaconcuadrcula4-nfasis1"/>
    <w:uiPriority w:val="49"/>
    <w:rsid w:val="00FF00AC"/>
    <w:rPr>
      <w:rFonts w:ascii="Helvetica Neue" w:eastAsia="MS Mincho" w:hAnsi="Helvetica Neue" w:cs="Times New Roman"/>
      <w:szCs w:val="22"/>
      <w:lang w:val="es-CL"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FF00A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7474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747C"/>
    <w:rPr>
      <w:rFonts w:ascii="Bookman Old Style" w:hAnsi="Bookman Old Style"/>
    </w:rPr>
  </w:style>
  <w:style w:type="paragraph" w:styleId="Piedepgina">
    <w:name w:val="footer"/>
    <w:basedOn w:val="Normal"/>
    <w:link w:val="PiedepginaCar"/>
    <w:uiPriority w:val="99"/>
    <w:unhideWhenUsed/>
    <w:rsid w:val="007474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747C"/>
    <w:rPr>
      <w:rFonts w:ascii="Bookman Old Style" w:hAnsi="Bookman Old Style"/>
    </w:rPr>
  </w:style>
  <w:style w:type="table" w:styleId="Tablaconcuadrcula4-nfasis4">
    <w:name w:val="Grid Table 4 Accent 4"/>
    <w:basedOn w:val="Tablanormal"/>
    <w:uiPriority w:val="49"/>
    <w:rsid w:val="003F38B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2">
    <w:name w:val="Grid Table 4 Accent 2"/>
    <w:basedOn w:val="Tablanormal"/>
    <w:uiPriority w:val="49"/>
    <w:rsid w:val="00C82E5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Nmerodepgina">
    <w:name w:val="page number"/>
    <w:basedOn w:val="Fuentedeprrafopredeter"/>
    <w:uiPriority w:val="99"/>
    <w:semiHidden/>
    <w:unhideWhenUsed/>
    <w:rsid w:val="00995738"/>
  </w:style>
  <w:style w:type="table" w:styleId="Tablaconcuadrcula1Claro-nfasis2">
    <w:name w:val="Grid Table 1 Light Accent 2"/>
    <w:basedOn w:val="Tablanormal"/>
    <w:uiPriority w:val="46"/>
    <w:rsid w:val="00A8597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41055">
      <w:bodyDiv w:val="1"/>
      <w:marLeft w:val="0"/>
      <w:marRight w:val="0"/>
      <w:marTop w:val="0"/>
      <w:marBottom w:val="0"/>
      <w:divBdr>
        <w:top w:val="none" w:sz="0" w:space="0" w:color="auto"/>
        <w:left w:val="none" w:sz="0" w:space="0" w:color="auto"/>
        <w:bottom w:val="none" w:sz="0" w:space="0" w:color="auto"/>
        <w:right w:val="none" w:sz="0" w:space="0" w:color="auto"/>
      </w:divBdr>
    </w:div>
    <w:div w:id="21416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Munita M.</dc:creator>
  <cp:keywords/>
  <dc:description/>
  <cp:lastModifiedBy>AVILLARROEL</cp:lastModifiedBy>
  <cp:revision>2</cp:revision>
  <dcterms:created xsi:type="dcterms:W3CDTF">2021-10-05T18:42:00Z</dcterms:created>
  <dcterms:modified xsi:type="dcterms:W3CDTF">2021-10-05T18:42:00Z</dcterms:modified>
</cp:coreProperties>
</file>